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91" w:rsidRPr="00251B83" w:rsidRDefault="00C02991" w:rsidP="00C02991">
      <w:pPr>
        <w:pStyle w:val="NoSpacing"/>
        <w:pBdr>
          <w:top w:val="single" w:sz="4" w:space="1" w:color="auto"/>
          <w:left w:val="single" w:sz="4" w:space="4" w:color="auto"/>
          <w:bottom w:val="single" w:sz="4" w:space="1" w:color="auto"/>
          <w:right w:val="single" w:sz="4" w:space="4" w:color="auto"/>
        </w:pBdr>
        <w:spacing w:line="264" w:lineRule="auto"/>
        <w:rPr>
          <w:rFonts w:ascii="Times New Roman" w:hAnsi="Times New Roman" w:cs="Times New Roman"/>
        </w:rPr>
      </w:pPr>
      <w:r w:rsidRPr="00251B83">
        <w:rPr>
          <w:rFonts w:ascii="Times New Roman" w:hAnsi="Times New Roman" w:cs="Times New Roman"/>
          <w:b/>
        </w:rPr>
        <w:t>Course:  M152</w:t>
      </w:r>
      <w:r>
        <w:rPr>
          <w:rFonts w:ascii="Times New Roman" w:hAnsi="Times New Roman" w:cs="Times New Roman"/>
          <w:b/>
        </w:rPr>
        <w:t>7</w:t>
      </w:r>
      <w:r w:rsidRPr="00251B83">
        <w:rPr>
          <w:rFonts w:ascii="Times New Roman" w:hAnsi="Times New Roman" w:cs="Times New Roman"/>
        </w:rPr>
        <w:t xml:space="preserve"> – </w:t>
      </w:r>
      <w:r>
        <w:rPr>
          <w:rFonts w:ascii="Times New Roman" w:hAnsi="Times New Roman" w:cs="Times New Roman"/>
        </w:rPr>
        <w:t>Introduction to Differential Calculus</w:t>
      </w:r>
      <w:r w:rsidRPr="00251B83">
        <w:rPr>
          <w:rFonts w:ascii="Times New Roman" w:hAnsi="Times New Roman" w:cs="Times New Roman"/>
        </w:rPr>
        <w:tab/>
      </w:r>
      <w:r w:rsidRPr="00251B83">
        <w:rPr>
          <w:rFonts w:ascii="Times New Roman" w:hAnsi="Times New Roman" w:cs="Times New Roman"/>
        </w:rPr>
        <w:tab/>
      </w:r>
      <w:r w:rsidRPr="00251B83">
        <w:rPr>
          <w:rFonts w:ascii="Times New Roman" w:hAnsi="Times New Roman" w:cs="Times New Roman"/>
        </w:rPr>
        <w:tab/>
      </w:r>
      <w:r w:rsidRPr="00251B83">
        <w:rPr>
          <w:rFonts w:ascii="Times New Roman" w:hAnsi="Times New Roman" w:cs="Times New Roman"/>
          <w:b/>
        </w:rPr>
        <w:t>Instructor</w:t>
      </w:r>
      <w:r w:rsidRPr="00251B83">
        <w:rPr>
          <w:rFonts w:ascii="Times New Roman" w:hAnsi="Times New Roman" w:cs="Times New Roman"/>
        </w:rPr>
        <w:t xml:space="preserve"> – Andrew Spieker</w:t>
      </w:r>
    </w:p>
    <w:p w:rsidR="00C02991" w:rsidRPr="00251B83" w:rsidRDefault="00C02991" w:rsidP="00C02991">
      <w:pPr>
        <w:pStyle w:val="NoSpacing"/>
        <w:pBdr>
          <w:top w:val="single" w:sz="4" w:space="1" w:color="auto"/>
          <w:left w:val="single" w:sz="4" w:space="4" w:color="auto"/>
          <w:bottom w:val="single" w:sz="4" w:space="1" w:color="auto"/>
          <w:right w:val="single" w:sz="4" w:space="4" w:color="auto"/>
        </w:pBdr>
        <w:spacing w:line="264" w:lineRule="auto"/>
        <w:rPr>
          <w:rFonts w:ascii="Times New Roman" w:hAnsi="Times New Roman" w:cs="Times New Roman"/>
        </w:rPr>
      </w:pPr>
      <w:r w:rsidRPr="00251B83">
        <w:rPr>
          <w:rFonts w:ascii="Times New Roman" w:hAnsi="Times New Roman" w:cs="Times New Roman"/>
          <w:b/>
        </w:rPr>
        <w:t>Tentative Location/Time</w:t>
      </w:r>
      <w:r w:rsidRPr="00251B83">
        <w:rPr>
          <w:rFonts w:ascii="Times New Roman" w:hAnsi="Times New Roman" w:cs="Times New Roman"/>
        </w:rPr>
        <w:t xml:space="preserve"> – Room 2-136, Sunday 2:00 AM – 4:00 PM</w:t>
      </w:r>
    </w:p>
    <w:p w:rsidR="00C02991" w:rsidRPr="00251B83" w:rsidRDefault="00C02991" w:rsidP="00C02991">
      <w:pPr>
        <w:pStyle w:val="NoSpacing"/>
        <w:spacing w:line="264" w:lineRule="auto"/>
        <w:rPr>
          <w:rFonts w:ascii="Times New Roman" w:hAnsi="Times New Roman" w:cs="Times New Roman"/>
        </w:rPr>
      </w:pPr>
    </w:p>
    <w:p w:rsidR="00C02991" w:rsidRPr="00251B83" w:rsidRDefault="00C02991" w:rsidP="00C02991">
      <w:pPr>
        <w:pStyle w:val="NoSpacing"/>
        <w:spacing w:line="264" w:lineRule="auto"/>
        <w:rPr>
          <w:rFonts w:ascii="Times New Roman" w:hAnsi="Times New Roman" w:cs="Times New Roman"/>
        </w:rPr>
      </w:pPr>
      <w:r w:rsidRPr="00251B83">
        <w:rPr>
          <w:rFonts w:ascii="Times New Roman" w:hAnsi="Times New Roman" w:cs="Times New Roman"/>
        </w:rPr>
        <w:t>Hello, and welcome to M1527!</w:t>
      </w:r>
    </w:p>
    <w:p w:rsidR="00C02991" w:rsidRPr="00251B83" w:rsidRDefault="00C02991" w:rsidP="00C02991">
      <w:pPr>
        <w:pStyle w:val="NoSpacing"/>
        <w:spacing w:line="264" w:lineRule="auto"/>
        <w:rPr>
          <w:rFonts w:ascii="Times New Roman" w:hAnsi="Times New Roman" w:cs="Times New Roman"/>
        </w:rPr>
      </w:pPr>
    </w:p>
    <w:p w:rsidR="00C02991" w:rsidRPr="00251B83" w:rsidRDefault="00C02991" w:rsidP="00C02991">
      <w:pPr>
        <w:pStyle w:val="NoSpacing"/>
        <w:spacing w:line="264" w:lineRule="auto"/>
        <w:jc w:val="both"/>
        <w:rPr>
          <w:rFonts w:ascii="Times New Roman" w:hAnsi="Times New Roman" w:cs="Times New Roman"/>
        </w:rPr>
      </w:pPr>
      <w:r w:rsidRPr="00251B83">
        <w:rPr>
          <w:rFonts w:ascii="Times New Roman" w:hAnsi="Times New Roman" w:cs="Times New Roman"/>
        </w:rPr>
        <w:tab/>
        <w:t>My name is Andrew Spieker.  I am an undergraduate at Northeastern University majoring in mathematics, specializing in algebraic structures and possibly topology.</w:t>
      </w:r>
      <w:r>
        <w:rPr>
          <w:rFonts w:ascii="Times New Roman" w:hAnsi="Times New Roman" w:cs="Times New Roman"/>
        </w:rPr>
        <w:t xml:space="preserve">  </w:t>
      </w:r>
      <w:r w:rsidRPr="00AE74F2">
        <w:rPr>
          <w:rFonts w:ascii="Times New Roman" w:hAnsi="Times New Roman" w:cs="Times New Roman"/>
          <w:b/>
        </w:rPr>
        <w:t>(If you haven’t yet, you can get a preview of algebraic structures and group theory by registering for my other class, M1525 – Overlooked Mathematics</w:t>
      </w:r>
      <w:r>
        <w:rPr>
          <w:rFonts w:ascii="Times New Roman" w:hAnsi="Times New Roman" w:cs="Times New Roman"/>
          <w:b/>
        </w:rPr>
        <w:t>; the prerequisites are similar</w:t>
      </w:r>
      <w:r w:rsidRPr="00AE74F2">
        <w:rPr>
          <w:rFonts w:ascii="Times New Roman" w:hAnsi="Times New Roman" w:cs="Times New Roman"/>
          <w:b/>
        </w:rPr>
        <w:t>)</w:t>
      </w:r>
    </w:p>
    <w:p w:rsidR="00C02991" w:rsidRPr="00251B83" w:rsidRDefault="00C02991" w:rsidP="00C02991">
      <w:pPr>
        <w:pStyle w:val="NoSpacing"/>
        <w:spacing w:line="264" w:lineRule="auto"/>
        <w:jc w:val="both"/>
        <w:rPr>
          <w:rFonts w:ascii="Times New Roman" w:hAnsi="Times New Roman" w:cs="Times New Roman"/>
        </w:rPr>
      </w:pPr>
    </w:p>
    <w:p w:rsidR="00C02991" w:rsidRPr="00251B83" w:rsidRDefault="00C02991" w:rsidP="00C02991">
      <w:pPr>
        <w:pStyle w:val="NoSpacing"/>
        <w:spacing w:line="264" w:lineRule="auto"/>
        <w:ind w:firstLine="720"/>
        <w:jc w:val="both"/>
        <w:rPr>
          <w:rFonts w:ascii="Times New Roman" w:hAnsi="Times New Roman" w:cs="Times New Roman"/>
        </w:rPr>
      </w:pPr>
      <w:r w:rsidRPr="00251B83">
        <w:rPr>
          <w:rFonts w:ascii="Times New Roman" w:hAnsi="Times New Roman" w:cs="Times New Roman"/>
        </w:rPr>
        <w:t xml:space="preserve">Calculus is something that people refer to as a huge turning point in mathematics.  Well, this is true.  It is one of the most elegant subjects because it involves things that we cannot exactly touch or put out finger on.  </w:t>
      </w:r>
      <w:r>
        <w:rPr>
          <w:rFonts w:ascii="Times New Roman" w:hAnsi="Times New Roman" w:cs="Times New Roman"/>
        </w:rPr>
        <w:t xml:space="preserve">In some ways, it is the ‘perfect’ math, because it gives us some surprising results and allows us to do things we didn’t think we could do.  </w:t>
      </w:r>
      <w:r w:rsidRPr="00251B83">
        <w:rPr>
          <w:rFonts w:ascii="Times New Roman" w:hAnsi="Times New Roman" w:cs="Times New Roman"/>
        </w:rPr>
        <w:t xml:space="preserve">In this seminar, we will ask key questions involving instantaneous rate of change, </w:t>
      </w:r>
      <w:r>
        <w:rPr>
          <w:rFonts w:ascii="Times New Roman" w:hAnsi="Times New Roman" w:cs="Times New Roman"/>
        </w:rPr>
        <w:t xml:space="preserve">and attempt to answer these questions by formulating hypotheses and making intuitive sense out of </w:t>
      </w:r>
    </w:p>
    <w:p w:rsidR="00C02991" w:rsidRPr="00251B83" w:rsidRDefault="00C02991" w:rsidP="00C02991">
      <w:pPr>
        <w:pStyle w:val="NoSpacing"/>
        <w:spacing w:line="264" w:lineRule="auto"/>
        <w:ind w:firstLine="720"/>
        <w:jc w:val="both"/>
        <w:rPr>
          <w:rFonts w:ascii="Times New Roman" w:hAnsi="Times New Roman" w:cs="Times New Roman"/>
        </w:rPr>
      </w:pPr>
    </w:p>
    <w:p w:rsidR="00C02991" w:rsidRDefault="00C02991" w:rsidP="00C02991">
      <w:pPr>
        <w:pStyle w:val="NoSpacing"/>
        <w:spacing w:line="264" w:lineRule="auto"/>
        <w:jc w:val="both"/>
        <w:rPr>
          <w:rFonts w:ascii="Times New Roman" w:hAnsi="Times New Roman" w:cs="Times New Roman"/>
        </w:rPr>
      </w:pPr>
      <w:r w:rsidRPr="00251B83">
        <w:rPr>
          <w:rFonts w:ascii="Times New Roman" w:hAnsi="Times New Roman" w:cs="Times New Roman"/>
        </w:rPr>
        <w:tab/>
        <w:t xml:space="preserve">Calculus can be a relatively esoteric subject to those who don’t have a relatively strong background in algebra.  We won’t be doing so much algebraic manipulation in this seminar (maybe a little bit,) but most of the “letters” will come from concepts.  The concepts are based on a very elegant logic, though, that requires a willing mind.  </w:t>
      </w:r>
      <w:r>
        <w:rPr>
          <w:rFonts w:ascii="Times New Roman" w:hAnsi="Times New Roman" w:cs="Times New Roman"/>
        </w:rPr>
        <w:t>These are meant to be</w:t>
      </w:r>
      <w:r w:rsidRPr="00251B83">
        <w:rPr>
          <w:rFonts w:ascii="Times New Roman" w:hAnsi="Times New Roman" w:cs="Times New Roman"/>
        </w:rPr>
        <w:t xml:space="preserve"> </w:t>
      </w:r>
      <w:r>
        <w:rPr>
          <w:rFonts w:ascii="Times New Roman" w:hAnsi="Times New Roman" w:cs="Times New Roman"/>
        </w:rPr>
        <w:t>‘</w:t>
      </w:r>
      <w:r w:rsidRPr="00251B83">
        <w:rPr>
          <w:rFonts w:ascii="Times New Roman" w:hAnsi="Times New Roman" w:cs="Times New Roman"/>
        </w:rPr>
        <w:t>word</w:t>
      </w:r>
      <w:r>
        <w:rPr>
          <w:rFonts w:ascii="Times New Roman" w:hAnsi="Times New Roman" w:cs="Times New Roman"/>
        </w:rPr>
        <w:t>s</w:t>
      </w:r>
      <w:r w:rsidRPr="00251B83">
        <w:rPr>
          <w:rFonts w:ascii="Times New Roman" w:hAnsi="Times New Roman" w:cs="Times New Roman"/>
        </w:rPr>
        <w:t xml:space="preserve"> of comfort</w:t>
      </w:r>
      <w:r>
        <w:rPr>
          <w:rFonts w:ascii="Times New Roman" w:hAnsi="Times New Roman" w:cs="Times New Roman"/>
        </w:rPr>
        <w:t>’</w:t>
      </w:r>
      <w:r w:rsidRPr="00251B83">
        <w:rPr>
          <w:rFonts w:ascii="Times New Roman" w:hAnsi="Times New Roman" w:cs="Times New Roman"/>
        </w:rPr>
        <w:t xml:space="preserve"> in that you’re not expected to understand everything we cover.  In fact, some of the concepts may annoy you for quite some time, and take a while to sink in.  That’s one of the most satisfying parts of mathematics, though.  Would you agree?</w:t>
      </w:r>
    </w:p>
    <w:p w:rsidR="00C02991" w:rsidRDefault="00C02991" w:rsidP="00C02991">
      <w:pPr>
        <w:pStyle w:val="NoSpacing"/>
        <w:spacing w:line="264" w:lineRule="auto"/>
        <w:jc w:val="both"/>
        <w:rPr>
          <w:rFonts w:ascii="Times New Roman" w:hAnsi="Times New Roman" w:cs="Times New Roman"/>
        </w:rPr>
      </w:pPr>
    </w:p>
    <w:p w:rsidR="00C02991" w:rsidRPr="00251B83" w:rsidRDefault="00C02991" w:rsidP="00C02991">
      <w:pPr>
        <w:pStyle w:val="NoSpacing"/>
        <w:spacing w:line="264" w:lineRule="auto"/>
        <w:jc w:val="both"/>
        <w:rPr>
          <w:rFonts w:ascii="Times New Roman" w:hAnsi="Times New Roman" w:cs="Times New Roman"/>
        </w:rPr>
      </w:pPr>
      <w:r>
        <w:rPr>
          <w:rFonts w:ascii="Times New Roman" w:hAnsi="Times New Roman" w:cs="Times New Roman"/>
        </w:rPr>
        <w:tab/>
        <w:t>Also note that even if you have taken a calculus course previously, this particular class does not present the material in the same way of a typical college course.  I take a rather analytical and conceptual approach, as opposed to trying to nail formulae and discuss the contexts in which calculus is used.  That, you will do in college.</w:t>
      </w:r>
    </w:p>
    <w:p w:rsidR="00C02991" w:rsidRPr="00251B83" w:rsidRDefault="00C02991" w:rsidP="00C02991">
      <w:pPr>
        <w:pStyle w:val="NoSpacing"/>
        <w:spacing w:line="264" w:lineRule="auto"/>
        <w:jc w:val="both"/>
        <w:rPr>
          <w:rFonts w:ascii="Times New Roman" w:hAnsi="Times New Roman" w:cs="Times New Roman"/>
        </w:rPr>
      </w:pPr>
    </w:p>
    <w:p w:rsidR="00C02991" w:rsidRPr="00251B83" w:rsidRDefault="00C02991" w:rsidP="00C02991">
      <w:pPr>
        <w:pStyle w:val="NoSpacing"/>
        <w:spacing w:line="264" w:lineRule="auto"/>
        <w:jc w:val="both"/>
        <w:rPr>
          <w:rFonts w:ascii="Times New Roman" w:hAnsi="Times New Roman" w:cs="Times New Roman"/>
        </w:rPr>
      </w:pPr>
      <w:r w:rsidRPr="00251B83">
        <w:rPr>
          <w:rFonts w:ascii="Times New Roman" w:hAnsi="Times New Roman" w:cs="Times New Roman"/>
        </w:rPr>
        <w:tab/>
        <w:t>Thank you for registering for M1527; I’m sure we’ll make this an enjoyable and satisfying journey.</w:t>
      </w:r>
    </w:p>
    <w:p w:rsidR="00C02991" w:rsidRPr="00251B83" w:rsidRDefault="00C02991" w:rsidP="00C02991">
      <w:pPr>
        <w:pStyle w:val="NoSpacing"/>
        <w:spacing w:line="264" w:lineRule="auto"/>
        <w:ind w:left="720" w:firstLine="720"/>
        <w:jc w:val="both"/>
        <w:rPr>
          <w:rFonts w:ascii="Times New Roman" w:hAnsi="Times New Roman" w:cs="Times New Roman"/>
        </w:rPr>
      </w:pPr>
      <w:r w:rsidRPr="00251B83">
        <w:rPr>
          <w:rFonts w:ascii="Times New Roman" w:hAnsi="Times New Roman" w:cs="Times New Roman"/>
        </w:rPr>
        <w:t>Regards,</w:t>
      </w:r>
    </w:p>
    <w:p w:rsidR="00C02991" w:rsidRPr="00251B83" w:rsidRDefault="00C02991" w:rsidP="00C02991">
      <w:pPr>
        <w:pStyle w:val="NoSpacing"/>
        <w:spacing w:line="264" w:lineRule="auto"/>
        <w:ind w:left="1440"/>
        <w:jc w:val="both"/>
        <w:rPr>
          <w:rFonts w:ascii="Times New Roman" w:hAnsi="Times New Roman" w:cs="Times New Roman"/>
        </w:rPr>
      </w:pPr>
    </w:p>
    <w:p w:rsidR="00C02991" w:rsidRPr="00251B83" w:rsidRDefault="00C02991" w:rsidP="00C02991">
      <w:pPr>
        <w:pStyle w:val="NoSpacing"/>
        <w:spacing w:line="264" w:lineRule="auto"/>
        <w:ind w:left="1440"/>
        <w:jc w:val="both"/>
        <w:rPr>
          <w:rFonts w:ascii="Times New Roman" w:hAnsi="Times New Roman" w:cs="Times New Roman"/>
        </w:rPr>
      </w:pPr>
      <w:r w:rsidRPr="00251B83">
        <w:rPr>
          <w:rFonts w:ascii="Times New Roman" w:hAnsi="Times New Roman" w:cs="Times New Roman"/>
        </w:rPr>
        <w:t>Andrew Spieker</w:t>
      </w:r>
    </w:p>
    <w:p w:rsidR="00C02991" w:rsidRPr="00251B83" w:rsidRDefault="00C02991" w:rsidP="00C02991">
      <w:pPr>
        <w:pStyle w:val="NoSpacing"/>
        <w:spacing w:line="264" w:lineRule="auto"/>
        <w:jc w:val="both"/>
        <w:rPr>
          <w:rFonts w:ascii="Times New Roman" w:hAnsi="Times New Roman" w:cs="Times New Roman"/>
        </w:rPr>
      </w:pPr>
    </w:p>
    <w:p w:rsidR="00C02991" w:rsidRPr="00251B83" w:rsidRDefault="00C02991" w:rsidP="00C02991">
      <w:pPr>
        <w:pStyle w:val="NoSpacing"/>
        <w:spacing w:line="264" w:lineRule="auto"/>
        <w:jc w:val="both"/>
        <w:rPr>
          <w:rFonts w:ascii="Times New Roman" w:hAnsi="Times New Roman" w:cs="Times New Roman"/>
        </w:rPr>
      </w:pPr>
      <w:r w:rsidRPr="00251B83">
        <w:rPr>
          <w:rFonts w:ascii="Times New Roman" w:hAnsi="Times New Roman" w:cs="Times New Roman"/>
          <w:b/>
        </w:rPr>
        <w:t>BRING WITH YOU:</w:t>
      </w:r>
      <w:r w:rsidRPr="00251B83">
        <w:rPr>
          <w:rFonts w:ascii="Times New Roman" w:hAnsi="Times New Roman" w:cs="Times New Roman"/>
        </w:rPr>
        <w:t xml:space="preserve">  A pen or pencil for activities and evaluations, and a willing mind to learn!</w:t>
      </w:r>
    </w:p>
    <w:p w:rsidR="00C02991" w:rsidRPr="00251B83" w:rsidRDefault="00C02991" w:rsidP="00C02991">
      <w:pPr>
        <w:pStyle w:val="NoSpacing"/>
        <w:spacing w:line="264" w:lineRule="auto"/>
        <w:jc w:val="both"/>
        <w:rPr>
          <w:rFonts w:ascii="Times New Roman" w:hAnsi="Times New Roman" w:cs="Times New Roman"/>
        </w:rPr>
      </w:pPr>
    </w:p>
    <w:p w:rsidR="00C02991" w:rsidRPr="00251B83" w:rsidRDefault="00C02991" w:rsidP="00C02991">
      <w:pPr>
        <w:pStyle w:val="NoSpacing"/>
        <w:tabs>
          <w:tab w:val="left" w:pos="6023"/>
        </w:tabs>
        <w:spacing w:line="264" w:lineRule="auto"/>
        <w:jc w:val="both"/>
        <w:rPr>
          <w:rFonts w:ascii="Times New Roman" w:hAnsi="Times New Roman" w:cs="Times New Roman"/>
          <w:b/>
        </w:rPr>
      </w:pPr>
      <w:r w:rsidRPr="00251B83">
        <w:rPr>
          <w:rFonts w:ascii="Times New Roman" w:hAnsi="Times New Roman" w:cs="Times New Roman"/>
          <w:b/>
        </w:rPr>
        <w:t>Tentative Schedule:</w:t>
      </w:r>
    </w:p>
    <w:p w:rsidR="00C02991" w:rsidRPr="00251B83" w:rsidRDefault="00C02991" w:rsidP="00C02991">
      <w:pPr>
        <w:pStyle w:val="NoSpacing"/>
        <w:tabs>
          <w:tab w:val="left" w:pos="6023"/>
        </w:tabs>
        <w:ind w:left="720"/>
        <w:jc w:val="both"/>
        <w:rPr>
          <w:rFonts w:ascii="Times New Roman" w:hAnsi="Times New Roman" w:cs="Times New Roman"/>
        </w:rPr>
      </w:pPr>
      <w:r w:rsidRPr="00251B83">
        <w:rPr>
          <w:rFonts w:ascii="Times New Roman" w:hAnsi="Times New Roman" w:cs="Times New Roman"/>
        </w:rPr>
        <w:t>Introduction</w:t>
      </w:r>
      <w:r>
        <w:rPr>
          <w:rFonts w:ascii="Times New Roman" w:hAnsi="Times New Roman" w:cs="Times New Roman"/>
        </w:rPr>
        <w:t>/Preliminary Survey</w:t>
      </w:r>
      <w:r w:rsidRPr="00251B83">
        <w:rPr>
          <w:rFonts w:ascii="Times New Roman" w:hAnsi="Times New Roman" w:cs="Times New Roman"/>
        </w:rPr>
        <w:t xml:space="preserve"> (5</w:t>
      </w:r>
      <w:r>
        <w:rPr>
          <w:rFonts w:ascii="Times New Roman" w:hAnsi="Times New Roman" w:cs="Times New Roman"/>
        </w:rPr>
        <w:t xml:space="preserve"> minutes</w:t>
      </w:r>
      <w:r w:rsidRPr="00251B83">
        <w:rPr>
          <w:rFonts w:ascii="Times New Roman" w:hAnsi="Times New Roman" w:cs="Times New Roman"/>
        </w:rPr>
        <w:t>)</w:t>
      </w:r>
    </w:p>
    <w:p w:rsidR="00C02991" w:rsidRPr="00251B83" w:rsidRDefault="00C02991" w:rsidP="00C02991">
      <w:pPr>
        <w:pStyle w:val="NoSpacing"/>
        <w:tabs>
          <w:tab w:val="left" w:pos="6023"/>
        </w:tabs>
        <w:ind w:left="720"/>
        <w:jc w:val="both"/>
        <w:rPr>
          <w:rFonts w:ascii="Times New Roman" w:hAnsi="Times New Roman" w:cs="Times New Roman"/>
        </w:rPr>
      </w:pPr>
      <w:r w:rsidRPr="00251B83">
        <w:rPr>
          <w:rFonts w:ascii="Times New Roman" w:hAnsi="Times New Roman" w:cs="Times New Roman"/>
        </w:rPr>
        <w:t>Warm-Up with n-</w:t>
      </w:r>
      <w:proofErr w:type="spellStart"/>
      <w:r w:rsidRPr="00251B83">
        <w:rPr>
          <w:rFonts w:ascii="Times New Roman" w:hAnsi="Times New Roman" w:cs="Times New Roman"/>
        </w:rPr>
        <w:t>gons</w:t>
      </w:r>
      <w:proofErr w:type="spellEnd"/>
      <w:r w:rsidRPr="00251B83">
        <w:rPr>
          <w:rFonts w:ascii="Times New Roman" w:hAnsi="Times New Roman" w:cs="Times New Roman"/>
        </w:rPr>
        <w:t xml:space="preserve"> (5</w:t>
      </w:r>
      <w:r>
        <w:rPr>
          <w:rFonts w:ascii="Times New Roman" w:hAnsi="Times New Roman" w:cs="Times New Roman"/>
        </w:rPr>
        <w:t xml:space="preserve"> minutes</w:t>
      </w:r>
      <w:r w:rsidRPr="00251B83">
        <w:rPr>
          <w:rFonts w:ascii="Times New Roman" w:hAnsi="Times New Roman" w:cs="Times New Roman"/>
        </w:rPr>
        <w:t>)</w:t>
      </w:r>
    </w:p>
    <w:p w:rsidR="00C02991" w:rsidRPr="00251B83" w:rsidRDefault="00C02991" w:rsidP="00C02991">
      <w:pPr>
        <w:pStyle w:val="NoSpacing"/>
        <w:tabs>
          <w:tab w:val="left" w:pos="6023"/>
        </w:tabs>
        <w:ind w:left="720"/>
        <w:jc w:val="both"/>
        <w:rPr>
          <w:rFonts w:ascii="Times New Roman" w:hAnsi="Times New Roman" w:cs="Times New Roman"/>
        </w:rPr>
      </w:pPr>
      <w:r w:rsidRPr="00251B83">
        <w:rPr>
          <w:rFonts w:ascii="Times New Roman" w:hAnsi="Times New Roman" w:cs="Times New Roman"/>
        </w:rPr>
        <w:t>Limits and Limit Notation (10</w:t>
      </w:r>
      <w:r w:rsidRPr="00C02991">
        <w:rPr>
          <w:rFonts w:ascii="Times New Roman" w:hAnsi="Times New Roman" w:cs="Times New Roman"/>
        </w:rPr>
        <w:t xml:space="preserve"> </w:t>
      </w:r>
      <w:r>
        <w:rPr>
          <w:rFonts w:ascii="Times New Roman" w:hAnsi="Times New Roman" w:cs="Times New Roman"/>
        </w:rPr>
        <w:t>minutes</w:t>
      </w:r>
      <w:r w:rsidRPr="00251B83">
        <w:rPr>
          <w:rFonts w:ascii="Times New Roman" w:hAnsi="Times New Roman" w:cs="Times New Roman"/>
        </w:rPr>
        <w:t>)</w:t>
      </w:r>
    </w:p>
    <w:p w:rsidR="00C02991" w:rsidRPr="00251B83" w:rsidRDefault="00C02991" w:rsidP="00C02991">
      <w:pPr>
        <w:pStyle w:val="NoSpacing"/>
        <w:tabs>
          <w:tab w:val="left" w:pos="6023"/>
        </w:tabs>
        <w:ind w:left="720"/>
        <w:jc w:val="both"/>
        <w:rPr>
          <w:rFonts w:ascii="Times New Roman" w:hAnsi="Times New Roman" w:cs="Times New Roman"/>
        </w:rPr>
      </w:pPr>
      <w:r>
        <w:rPr>
          <w:rFonts w:ascii="Times New Roman" w:hAnsi="Times New Roman" w:cs="Times New Roman"/>
        </w:rPr>
        <w:t>Point Continuity (10</w:t>
      </w:r>
      <w:r w:rsidRPr="00C02991">
        <w:rPr>
          <w:rFonts w:ascii="Times New Roman" w:hAnsi="Times New Roman" w:cs="Times New Roman"/>
        </w:rPr>
        <w:t xml:space="preserve"> </w:t>
      </w:r>
      <w:r>
        <w:rPr>
          <w:rFonts w:ascii="Times New Roman" w:hAnsi="Times New Roman" w:cs="Times New Roman"/>
        </w:rPr>
        <w:t>minutes)</w:t>
      </w:r>
    </w:p>
    <w:p w:rsidR="00C02991" w:rsidRDefault="00C02991" w:rsidP="00C02991">
      <w:pPr>
        <w:pStyle w:val="NoSpacing"/>
        <w:ind w:left="720"/>
        <w:jc w:val="both"/>
        <w:rPr>
          <w:rFonts w:ascii="Times New Roman" w:hAnsi="Times New Roman" w:cs="Times New Roman"/>
        </w:rPr>
      </w:pPr>
      <w:r>
        <w:rPr>
          <w:rFonts w:ascii="Times New Roman" w:hAnsi="Times New Roman" w:cs="Times New Roman"/>
        </w:rPr>
        <w:t>Slope (5</w:t>
      </w:r>
      <w:r w:rsidRPr="00C02991">
        <w:rPr>
          <w:rFonts w:ascii="Times New Roman" w:hAnsi="Times New Roman" w:cs="Times New Roman"/>
        </w:rPr>
        <w:t xml:space="preserve"> </w:t>
      </w:r>
      <w:r>
        <w:rPr>
          <w:rFonts w:ascii="Times New Roman" w:hAnsi="Times New Roman" w:cs="Times New Roman"/>
        </w:rPr>
        <w:t>minutes)</w:t>
      </w:r>
    </w:p>
    <w:p w:rsidR="00C02991" w:rsidRDefault="00C02991" w:rsidP="00C02991">
      <w:pPr>
        <w:pStyle w:val="NoSpacing"/>
        <w:ind w:left="720"/>
        <w:jc w:val="both"/>
        <w:rPr>
          <w:rFonts w:ascii="Times New Roman" w:hAnsi="Times New Roman" w:cs="Times New Roman"/>
        </w:rPr>
      </w:pPr>
      <w:r>
        <w:rPr>
          <w:rFonts w:ascii="Times New Roman" w:hAnsi="Times New Roman" w:cs="Times New Roman"/>
        </w:rPr>
        <w:t>Secant Lines (5</w:t>
      </w:r>
      <w:r w:rsidRPr="00C02991">
        <w:rPr>
          <w:rFonts w:ascii="Times New Roman" w:hAnsi="Times New Roman" w:cs="Times New Roman"/>
        </w:rPr>
        <w:t xml:space="preserve"> </w:t>
      </w:r>
      <w:r>
        <w:rPr>
          <w:rFonts w:ascii="Times New Roman" w:hAnsi="Times New Roman" w:cs="Times New Roman"/>
        </w:rPr>
        <w:t>minutes)</w:t>
      </w:r>
    </w:p>
    <w:p w:rsidR="00C02991" w:rsidRDefault="00C02991" w:rsidP="00C02991">
      <w:pPr>
        <w:pStyle w:val="NoSpacing"/>
        <w:ind w:left="720"/>
        <w:jc w:val="both"/>
        <w:rPr>
          <w:rFonts w:ascii="Times New Roman" w:hAnsi="Times New Roman" w:cs="Times New Roman"/>
        </w:rPr>
      </w:pPr>
      <w:r>
        <w:rPr>
          <w:rFonts w:ascii="Times New Roman" w:hAnsi="Times New Roman" w:cs="Times New Roman"/>
        </w:rPr>
        <w:t>From Secant to Tangent (10</w:t>
      </w:r>
      <w:r w:rsidRPr="00C02991">
        <w:rPr>
          <w:rFonts w:ascii="Times New Roman" w:hAnsi="Times New Roman" w:cs="Times New Roman"/>
        </w:rPr>
        <w:t xml:space="preserve"> </w:t>
      </w:r>
      <w:r>
        <w:rPr>
          <w:rFonts w:ascii="Times New Roman" w:hAnsi="Times New Roman" w:cs="Times New Roman"/>
        </w:rPr>
        <w:t>minutes)</w:t>
      </w:r>
    </w:p>
    <w:p w:rsidR="00C02991" w:rsidRDefault="00C02991" w:rsidP="00C02991">
      <w:pPr>
        <w:pStyle w:val="NoSpacing"/>
        <w:ind w:left="720"/>
        <w:jc w:val="both"/>
        <w:rPr>
          <w:rFonts w:ascii="Times New Roman" w:hAnsi="Times New Roman" w:cs="Times New Roman"/>
        </w:rPr>
      </w:pPr>
      <w:r>
        <w:rPr>
          <w:rFonts w:ascii="Times New Roman" w:hAnsi="Times New Roman" w:cs="Times New Roman"/>
        </w:rPr>
        <w:t>Evaluating Difference Quotient (15</w:t>
      </w:r>
      <w:r w:rsidRPr="00C02991">
        <w:rPr>
          <w:rFonts w:ascii="Times New Roman" w:hAnsi="Times New Roman" w:cs="Times New Roman"/>
        </w:rPr>
        <w:t xml:space="preserve"> </w:t>
      </w:r>
      <w:r>
        <w:rPr>
          <w:rFonts w:ascii="Times New Roman" w:hAnsi="Times New Roman" w:cs="Times New Roman"/>
        </w:rPr>
        <w:t>minutes)</w:t>
      </w:r>
    </w:p>
    <w:p w:rsidR="00C02991" w:rsidRDefault="00C02991" w:rsidP="00C02991">
      <w:pPr>
        <w:pStyle w:val="NoSpacing"/>
        <w:ind w:left="720"/>
        <w:jc w:val="both"/>
        <w:rPr>
          <w:rFonts w:ascii="Times New Roman" w:hAnsi="Times New Roman" w:cs="Times New Roman"/>
        </w:rPr>
      </w:pPr>
      <w:r>
        <w:rPr>
          <w:rFonts w:ascii="Times New Roman" w:hAnsi="Times New Roman" w:cs="Times New Roman"/>
        </w:rPr>
        <w:t>Power Rule (5</w:t>
      </w:r>
      <w:r w:rsidRPr="00C02991">
        <w:rPr>
          <w:rFonts w:ascii="Times New Roman" w:hAnsi="Times New Roman" w:cs="Times New Roman"/>
        </w:rPr>
        <w:t xml:space="preserve"> </w:t>
      </w:r>
      <w:r>
        <w:rPr>
          <w:rFonts w:ascii="Times New Roman" w:hAnsi="Times New Roman" w:cs="Times New Roman"/>
        </w:rPr>
        <w:t>minutes)</w:t>
      </w:r>
    </w:p>
    <w:p w:rsidR="00C02991" w:rsidRDefault="00C02991" w:rsidP="00C02991">
      <w:pPr>
        <w:pStyle w:val="NoSpacing"/>
        <w:ind w:left="720"/>
        <w:jc w:val="both"/>
        <w:rPr>
          <w:rFonts w:ascii="Times New Roman" w:hAnsi="Times New Roman" w:cs="Times New Roman"/>
        </w:rPr>
      </w:pPr>
      <w:r>
        <w:rPr>
          <w:rFonts w:ascii="Times New Roman" w:hAnsi="Times New Roman" w:cs="Times New Roman"/>
        </w:rPr>
        <w:t>Exercises, Inferences, Questions (20</w:t>
      </w:r>
      <w:r w:rsidRPr="00C02991">
        <w:rPr>
          <w:rFonts w:ascii="Times New Roman" w:hAnsi="Times New Roman" w:cs="Times New Roman"/>
        </w:rPr>
        <w:t xml:space="preserve"> </w:t>
      </w:r>
      <w:r>
        <w:rPr>
          <w:rFonts w:ascii="Times New Roman" w:hAnsi="Times New Roman" w:cs="Times New Roman"/>
        </w:rPr>
        <w:t>minutes)</w:t>
      </w:r>
    </w:p>
    <w:p w:rsidR="00C02991" w:rsidRDefault="00C02991" w:rsidP="00C02991">
      <w:pPr>
        <w:pStyle w:val="NoSpacing"/>
        <w:ind w:left="720"/>
        <w:jc w:val="both"/>
        <w:rPr>
          <w:rFonts w:ascii="Times New Roman" w:hAnsi="Times New Roman" w:cs="Times New Roman"/>
        </w:rPr>
      </w:pPr>
      <w:r>
        <w:rPr>
          <w:rFonts w:ascii="Times New Roman" w:hAnsi="Times New Roman" w:cs="Times New Roman"/>
        </w:rPr>
        <w:t>Higher Order Derivatives (10</w:t>
      </w:r>
      <w:r w:rsidRPr="00C02991">
        <w:rPr>
          <w:rFonts w:ascii="Times New Roman" w:hAnsi="Times New Roman" w:cs="Times New Roman"/>
        </w:rPr>
        <w:t xml:space="preserve"> </w:t>
      </w:r>
      <w:r>
        <w:rPr>
          <w:rFonts w:ascii="Times New Roman" w:hAnsi="Times New Roman" w:cs="Times New Roman"/>
        </w:rPr>
        <w:t>minutes)</w:t>
      </w:r>
    </w:p>
    <w:p w:rsidR="00C02991" w:rsidRDefault="00C02991" w:rsidP="00C02991">
      <w:pPr>
        <w:pStyle w:val="NoSpacing"/>
        <w:ind w:left="720"/>
        <w:jc w:val="both"/>
        <w:rPr>
          <w:rFonts w:ascii="Times New Roman" w:hAnsi="Times New Roman" w:cs="Times New Roman"/>
        </w:rPr>
      </w:pPr>
      <w:r>
        <w:rPr>
          <w:rFonts w:ascii="Times New Roman" w:hAnsi="Times New Roman" w:cs="Times New Roman"/>
        </w:rPr>
        <w:t>Curve Sketching (10</w:t>
      </w:r>
      <w:r w:rsidRPr="00C02991">
        <w:rPr>
          <w:rFonts w:ascii="Times New Roman" w:hAnsi="Times New Roman" w:cs="Times New Roman"/>
        </w:rPr>
        <w:t xml:space="preserve"> </w:t>
      </w:r>
      <w:r>
        <w:rPr>
          <w:rFonts w:ascii="Times New Roman" w:hAnsi="Times New Roman" w:cs="Times New Roman"/>
        </w:rPr>
        <w:t>minutes)</w:t>
      </w:r>
    </w:p>
    <w:p w:rsidR="00C02991" w:rsidRPr="00C02991" w:rsidRDefault="00C02991" w:rsidP="00C02991">
      <w:pPr>
        <w:pStyle w:val="NoSpacing"/>
        <w:jc w:val="both"/>
        <w:rPr>
          <w:rFonts w:ascii="Times New Roman" w:hAnsi="Times New Roman" w:cs="Times New Roman"/>
        </w:rPr>
      </w:pPr>
      <w:r>
        <w:rPr>
          <w:rFonts w:ascii="Times New Roman" w:hAnsi="Times New Roman" w:cs="Times New Roman"/>
        </w:rPr>
        <w:tab/>
        <w:t>Closing Remarks, Evaluations (10</w:t>
      </w:r>
      <w:r w:rsidRPr="00C02991">
        <w:rPr>
          <w:rFonts w:ascii="Times New Roman" w:hAnsi="Times New Roman" w:cs="Times New Roman"/>
        </w:rPr>
        <w:t xml:space="preserve"> </w:t>
      </w:r>
      <w:r>
        <w:rPr>
          <w:rFonts w:ascii="Times New Roman" w:hAnsi="Times New Roman" w:cs="Times New Roman"/>
        </w:rPr>
        <w:t>minutes)</w:t>
      </w:r>
    </w:p>
    <w:sectPr w:rsidR="00C02991" w:rsidRPr="00C02991" w:rsidSect="00C0299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02991"/>
    <w:rsid w:val="00203DDD"/>
    <w:rsid w:val="007406D0"/>
    <w:rsid w:val="00C02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9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2320</Characters>
  <Application>Microsoft Office Word</Application>
  <DocSecurity>0</DocSecurity>
  <Lines>19</Lines>
  <Paragraphs>5</Paragraphs>
  <ScaleCrop>false</ScaleCrop>
  <Company>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2008-11-07T03:39:00Z</dcterms:created>
  <dcterms:modified xsi:type="dcterms:W3CDTF">2008-11-07T03:42:00Z</dcterms:modified>
</cp:coreProperties>
</file>